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Calibri" w:cs="Calibri" w:eastAsia="Calibri" w:hAnsi="Calibri"/>
          <w:color w:val="c00000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SECONDAIRE 1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0"/>
          <w:szCs w:val="20"/>
          <w:u w:val="single"/>
          <w:rtl w:val="0"/>
        </w:rPr>
        <w:t xml:space="preserve">G1 – G1C – G1F – G1P –  G1T – S1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4718050</wp:posOffset>
                </wp:positionH>
                <wp:positionV relativeFrom="paragraph">
                  <wp:posOffset>-133348</wp:posOffset>
                </wp:positionV>
                <wp:extent cx="2136775" cy="439063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10950" y="3616170"/>
                          <a:ext cx="2070100" cy="327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4F81B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ANNÉE SCOLAIRE 202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-202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4718050</wp:posOffset>
                </wp:positionH>
                <wp:positionV relativeFrom="paragraph">
                  <wp:posOffset>-133348</wp:posOffset>
                </wp:positionV>
                <wp:extent cx="2136775" cy="439063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6775" cy="4390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0"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Classification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0"/>
          <w:szCs w:val="20"/>
          <w:rtl w:val="0"/>
        </w:rPr>
        <w:t xml:space="preserve">R1-R1C-S1R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si l’élève est en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reprise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 la 1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re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secondaire.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 la classification est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0"/>
          <w:szCs w:val="20"/>
          <w:rtl w:val="0"/>
        </w:rPr>
        <w:t xml:space="preserve">ETU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c’est que le classement n’est pas finalisé : manque d’informations, situations complexes, placement externe.</w:t>
      </w:r>
    </w:p>
    <w:p w:rsidR="00000000" w:rsidDel="00000000" w:rsidP="00000000" w:rsidRDefault="00000000" w:rsidRPr="00000000" w14:paraId="00000005">
      <w:p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 la classification est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0"/>
          <w:szCs w:val="20"/>
          <w:rtl w:val="0"/>
        </w:rPr>
        <w:t xml:space="preserve">NOU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c’est une nouvelle inscription et nous sommes en attente du classement (évaluation à venir). </w:t>
      </w:r>
    </w:p>
    <w:p w:rsidR="00000000" w:rsidDel="00000000" w:rsidP="00000000" w:rsidRDefault="00000000" w:rsidRPr="00000000" w14:paraId="00000007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39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79"/>
        <w:gridCol w:w="3580"/>
        <w:gridCol w:w="3580"/>
        <w:tblGridChange w:id="0">
          <w:tblGrid>
            <w:gridCol w:w="3579"/>
            <w:gridCol w:w="3580"/>
            <w:gridCol w:w="3580"/>
          </w:tblGrid>
        </w:tblGridChange>
      </w:tblGrid>
      <w:tr>
        <w:trPr>
          <w:cantSplit w:val="0"/>
          <w:trHeight w:val="532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ind w:left="0" w:hanging="2"/>
              <w:rPr>
                <w:rFonts w:ascii="Calibri" w:cs="Calibri" w:eastAsia="Calibri" w:hAnsi="Calibri"/>
                <w:sz w:val="20"/>
                <w:szCs w:val="20"/>
                <w:highlight w:val="lightGray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Profils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G1 ou R1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 : G1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CCQ 102</w:t>
              <w:tab/>
              <w:t xml:space="preserve">– Culture citoy. québec. (2)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EDS 102 </w:t>
              <w:tab/>
              <w:t xml:space="preserve">– Éduc. physique (2)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FRA 108</w:t>
              <w:tab/>
              <w:t xml:space="preserve">– Français (8)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GEO 103 </w:t>
              <w:tab/>
              <w:t xml:space="preserve">– Géographie (3)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HEC 103 </w:t>
              <w:tab/>
              <w:t xml:space="preserve">– Histoire et éduc. citoy. (3)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MAT 126 </w:t>
              <w:tab/>
              <w:t xml:space="preserve">– Mathématique (6)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SCT 104 </w:t>
              <w:tab/>
              <w:t xml:space="preserve">– Sc. et techno. (4)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080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080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Anglais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indiquer le choix de programme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ANG 104</w:t>
              <w:tab/>
              <w:t xml:space="preserve">– Anglais régulier (4)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991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ANE 104 </w:t>
              <w:tab/>
              <w:t xml:space="preserve">– Anglais enrichi (4)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080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1080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Options artistiques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1 cours au choix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ARP 102 </w:t>
              <w:tab/>
              <w:t xml:space="preserve">– Arts plastiques (2)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919"/>
              </w:tabs>
              <w:spacing w:after="12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MUS 102</w:t>
              <w:tab/>
              <w:t xml:space="preserve">– Musique (2)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1080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rtl w:val="0"/>
              </w:rPr>
              <w:t xml:space="preserve">1 choix de profil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8000"/>
                <w:sz w:val="16"/>
                <w:szCs w:val="16"/>
                <w:rtl w:val="0"/>
              </w:rPr>
              <w:t xml:space="preserve">voir liste ci-dessous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0" w:hanging="2"/>
              <w:rPr>
                <w:rFonts w:ascii="Calibri" w:cs="Calibri" w:eastAsia="Calibri" w:hAnsi="Calibri"/>
                <w:sz w:val="20"/>
                <w:szCs w:val="20"/>
                <w:highlight w:val="lightGray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0" w:hanging="2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u w:val="single"/>
                <w:rtl w:val="0"/>
              </w:rPr>
              <w:t xml:space="preserve">Programme Football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G1F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 : G1F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080"/>
              </w:tabs>
              <w:rPr>
                <w:rFonts w:ascii="Calibri" w:cs="Calibri" w:eastAsia="Calibri" w:hAnsi="Calibri"/>
                <w:color w:val="0000cc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FO1 ANE </w:t>
              <w:tab/>
              <w:t xml:space="preserve">– Anglais enrichi (4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FO1 CCQ  </w:t>
              <w:tab/>
              <w:t xml:space="preserve">– Culture citoy. québec. (2)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991"/>
              </w:tabs>
              <w:ind w:hanging="2"/>
              <w:rPr>
                <w:rFonts w:ascii="Calibri" w:cs="Calibri" w:eastAsia="Calibri" w:hAnsi="Calibri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FO1 EDS      – Éduc. physique (2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FO1 FRA </w:t>
              <w:tab/>
              <w:t xml:space="preserve">– Français (8)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FO1 GEO  </w:t>
              <w:tab/>
              <w:t xml:space="preserve">– Géographie (3)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FO1 HEC  </w:t>
              <w:tab/>
              <w:t xml:space="preserve">– Histoire et éduc. citoy. (2)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FO1 MAT  </w:t>
              <w:tab/>
              <w:t xml:space="preserve">– Mathématique (5)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FO1 SCT </w:t>
              <w:tab/>
              <w:t xml:space="preserve">– Sc. et techno. (4)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919"/>
              </w:tabs>
              <w:ind w:hanging="2"/>
              <w:rPr>
                <w:rFonts w:ascii="Calibri" w:cs="Calibri" w:eastAsia="Calibri" w:hAnsi="Calibri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FOO 144</w:t>
              <w:tab/>
              <w:t xml:space="preserve">– Football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1080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Options artistiques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1 cours au choix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ARP 102 </w:t>
              <w:tab/>
              <w:t xml:space="preserve">– Arts plastiques (2)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919"/>
              </w:tabs>
              <w:spacing w:after="12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MUS 102</w:t>
              <w:tab/>
              <w:t xml:space="preserve">– Musique (2)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1080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Les élèves de Football font tous de l’anglais enrichi.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0" w:hanging="2"/>
              <w:rPr>
                <w:rFonts w:ascii="Calibri" w:cs="Calibri" w:eastAsia="Calibri" w:hAnsi="Calibri"/>
                <w:sz w:val="20"/>
                <w:szCs w:val="20"/>
                <w:highlight w:val="lightGray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Programme Intégra-TIC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G1T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 : G1T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IN1 ANE</w:t>
              <w:tab/>
              <w:t xml:space="preserve">– Anglais enrichi (4)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IN1 CCQ  </w:t>
              <w:tab/>
              <w:t xml:space="preserve">– Culture citoy. québec. (2)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IN1 EDS </w:t>
              <w:tab/>
              <w:t xml:space="preserve">– Éduc. physique (2)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IN1 FRA</w:t>
              <w:tab/>
              <w:t xml:space="preserve">– Français (8)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IN1 GEO </w:t>
              <w:tab/>
              <w:t xml:space="preserve">– Géographie (3)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IN1 HEC </w:t>
              <w:tab/>
              <w:t xml:space="preserve">– Histoire et éduc. citoy. (2)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IN1 MAT </w:t>
              <w:tab/>
              <w:t xml:space="preserve">– Mathématique (5)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IN1 SCT </w:t>
              <w:tab/>
              <w:t xml:space="preserve">– Sc. et techno. (4)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95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INT 144 </w:t>
              <w:tab/>
              <w:t xml:space="preserve">– Intégra-TIC (4)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1080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Options artistiques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1 cours au choix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ARP 102 </w:t>
              <w:tab/>
              <w:t xml:space="preserve">– Arts plastiques (2)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MUS 102</w:t>
              <w:tab/>
              <w:t xml:space="preserve">– Musique (2)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919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Les élèves d’Intégra-TIC font tous de l’anglais enrichi.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ind w:left="0" w:hanging="2"/>
              <w:rPr>
                <w:rFonts w:ascii="Calibri" w:cs="Calibri" w:eastAsia="Calibri" w:hAnsi="Calibri"/>
                <w:sz w:val="20"/>
                <w:szCs w:val="20"/>
                <w:highlight w:val="lightGray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1108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Programme d’éducation intermédiaire (PEI)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G1P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1108"/>
              </w:tabs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1108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 : G1P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PI1 ANE </w:t>
              <w:tab/>
              <w:t xml:space="preserve">– Anglais enrichi (4)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PI1 ARP</w:t>
              <w:tab/>
              <w:t xml:space="preserve">– Arts plastiques (2)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PI1 CCQ  </w:t>
              <w:tab/>
              <w:t xml:space="preserve">– Culture citoy. québec. (2)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PI1 DSG</w:t>
              <w:tab/>
              <w:t xml:space="preserve">– Design (2)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PI1 EDS </w:t>
              <w:tab/>
              <w:t xml:space="preserve">– Éduc. physique (2)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PI1 FRA</w:t>
              <w:tab/>
              <w:t xml:space="preserve">– Français (8)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PI1 GEO </w:t>
              <w:tab/>
              <w:t xml:space="preserve">– Géographie (3)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PI1 HEC </w:t>
              <w:tab/>
              <w:t xml:space="preserve">– Histoire et éduc. citoy. (2)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PI1 MAT </w:t>
              <w:tab/>
              <w:t xml:space="preserve">– Mathématique (5)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PI1 MUS</w:t>
              <w:tab/>
              <w:t xml:space="preserve">– Musique (2)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919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PI1 SCT </w:t>
              <w:tab/>
              <w:t xml:space="preserve">– Sc. et techno. (4)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1080"/>
              </w:tabs>
              <w:ind w:left="0" w:hanging="2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Les élèves du PEI font tous de l’anglais enrichi.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ind w:left="0"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Soutien pédagogique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S1-S1R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 : S1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94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SP1 ANG</w:t>
              <w:tab/>
              <w:t xml:space="preserve">– Anglais régulier (6)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94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SP1 EDS </w:t>
              <w:tab/>
              <w:t xml:space="preserve">– Éduc. physique (2)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94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SP1 FRA </w:t>
              <w:tab/>
              <w:t xml:space="preserve">– Français (8)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94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SP1 GEO </w:t>
              <w:tab/>
              <w:t xml:space="preserve">– Géographie (3)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94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SP1 HEC </w:t>
              <w:tab/>
              <w:t xml:space="preserve">– Histoire et éduc. citoy. (3)</w:t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94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SP1 MAT </w:t>
              <w:tab/>
              <w:t xml:space="preserve">– Mathématique (8)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94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SP1 MUS</w:t>
              <w:tab/>
              <w:t xml:space="preserve">– Musique (2)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94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SP1 SCT </w:t>
              <w:tab/>
              <w:t xml:space="preserve">– Sc. et techno. (4)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0" w:hanging="2"/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Les élèves du soutien pédagogique font tous de l’anglais régulier et leur option artistique est musique.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ind w:left="0"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Créatic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G1C ou R1C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 : G1C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94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CR1 ANG</w:t>
              <w:tab/>
              <w:t xml:space="preserve">– Anglais régulier (4)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94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CR1 ARP</w:t>
              <w:tab/>
              <w:t xml:space="preserve">– Arts plastiques (2)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94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CR1 EDS </w:t>
              <w:tab/>
              <w:t xml:space="preserve">– Éduc. physique (4)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94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CR1 FRA </w:t>
              <w:tab/>
              <w:t xml:space="preserve">– Français (8)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94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CR1 GEO </w:t>
              <w:tab/>
              <w:t xml:space="preserve">– Géographie (3)</w:t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94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CR1 HEC </w:t>
              <w:tab/>
              <w:t xml:space="preserve">– Histoire et éduc. citoy. (3)</w:t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94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CR1 MAT </w:t>
              <w:tab/>
              <w:t xml:space="preserve">– Mathématique (8)</w:t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946"/>
              </w:tabs>
              <w:ind w:left="0"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CR1 SCT </w:t>
              <w:tab/>
              <w:t xml:space="preserve">– Sc. et techno. (4)</w:t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1080"/>
              </w:tabs>
              <w:ind w:left="0"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Les élèves de Créatic font tous de l’anglais régulier et leur option artistique est arts plastiques.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ind w:left="0" w:hanging="2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0695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95"/>
        <w:tblGridChange w:id="0">
          <w:tblGrid>
            <w:gridCol w:w="106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left="0"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u w:val="single"/>
                <w:rtl w:val="0"/>
              </w:rPr>
              <w:t xml:space="preserve">Profils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540"/>
                <w:tab w:val="left" w:leader="none" w:pos="921"/>
              </w:tabs>
              <w:ind w:left="0"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DSN 102 - Arts visuels (Dessins)                       ROC 102 -  Musique (Rock band)                  ROB 102 - Robo-TIC</w:t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540"/>
                <w:tab w:val="left" w:leader="none" w:pos="921"/>
              </w:tabs>
              <w:ind w:left="0"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SCU 102 - Arts visuels (Sculptural) </w:t>
              <w:tab/>
              <w:t xml:space="preserve">               SPO 102 - Multisport                                       FOO 102 - Perfectionnement Football </w:t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540"/>
                <w:tab w:val="left" w:leader="none" w:pos="921"/>
              </w:tabs>
              <w:ind w:left="0" w:hanging="2"/>
              <w:rPr>
                <w:rFonts w:ascii="Calibri" w:cs="Calibri" w:eastAsia="Calibri" w:hAnsi="Calibri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PIC 102 - Arts visuels (Pictural )</w:t>
              <w:tab/>
              <w:t xml:space="preserve">               CHA 102 </w:t>
            </w:r>
            <w:r w:rsidDel="00000000" w:rsidR="00000000" w:rsidRPr="00000000">
              <w:rPr>
                <w:rFonts w:ascii="Calibri" w:cs="Calibri" w:eastAsia="Calibri" w:hAnsi="Calibri"/>
                <w:color w:val="008000"/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Musique (Chant et accompagnement)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540"/>
                <w:tab w:val="left" w:leader="none" w:pos="1080"/>
              </w:tabs>
              <w:ind w:left="0" w:hanging="2"/>
              <w:rPr>
                <w:rFonts w:ascii="Calibri" w:cs="Calibri" w:eastAsia="Calibri" w:hAnsi="Calibri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right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4"/>
          <w:szCs w:val="14"/>
          <w:rtl w:val="0"/>
        </w:rPr>
        <w:t xml:space="preserve">  2026-01-26</w:t>
      </w:r>
      <w:r w:rsidDel="00000000" w:rsidR="00000000" w:rsidRPr="00000000">
        <w:rPr>
          <w:rtl w:val="0"/>
        </w:rPr>
      </w:r>
    </w:p>
    <w:sectPr>
      <w:pgSz w:h="15842" w:w="12242" w:orient="portrait"/>
      <w:pgMar w:bottom="142" w:top="567" w:left="680" w:right="6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_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lledutableau">
    <w:name w:val="Table Grid"/>
    <w:basedOn w:val="Tableau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edebulles">
    <w:name w:val="Balloon Text"/>
    <w:basedOn w:val="Normal"/>
    <w:rPr>
      <w:rFonts w:ascii="Tahoma" w:cs="Tahoma" w:hAnsi="Tahoma"/>
      <w:sz w:val="16"/>
      <w:szCs w:val="16"/>
    </w:rPr>
  </w:style>
  <w:style w:type="paragraph" w:styleId="Listepuces">
    <w:name w:val="List Bullet"/>
    <w:basedOn w:val="Normal"/>
    <w:pPr>
      <w:numPr>
        <w:numId w:val="1"/>
      </w:numPr>
      <w:ind w:left="-1" w:hanging="1"/>
      <w:contextualSpacing w:val="1"/>
    </w:p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RCBDQ5mmL2b3hTN6mPUqE+XjRA==">CgMxLjAyCGguZ2pkZ3hzMgloLjMwajB6bGw4AHIhMWlUcVpzVVJ6YzdLREhBOTJVb2pWRjBZQXJLTkc3SlY0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2022-06-22T19:36:00Z</dcterms:created>
  <dc:creator>rayand</dc:creator>
</cp:coreProperties>
</file>