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SECONDAIRE 3 -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u w:val="single"/>
          <w:rtl w:val="0"/>
        </w:rPr>
        <w:t xml:space="preserve">G3 – G3P – G3T – S3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4730750</wp:posOffset>
                </wp:positionH>
                <wp:positionV relativeFrom="paragraph">
                  <wp:posOffset>-133348</wp:posOffset>
                </wp:positionV>
                <wp:extent cx="2124075" cy="43645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0950" y="3616170"/>
                          <a:ext cx="20701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ANNÉE SCOLAIRE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-202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4730750</wp:posOffset>
                </wp:positionH>
                <wp:positionV relativeFrom="paragraph">
                  <wp:posOffset>-133348</wp:posOffset>
                </wp:positionV>
                <wp:extent cx="2124075" cy="436454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4364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Classification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R3-S3R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l’élève est en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reprise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la 3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secondaire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NOU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une nouvelle inscription et nous sommes en attente du classement (évaluation à venir). </w:t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ETU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que le classement n’est pas finalisé : manque d’informations, situations complexes, placement externe.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3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9"/>
        <w:gridCol w:w="3580"/>
        <w:gridCol w:w="3580"/>
        <w:tblGridChange w:id="0">
          <w:tblGrid>
            <w:gridCol w:w="3579"/>
            <w:gridCol w:w="3580"/>
            <w:gridCol w:w="3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Formation générale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G3, R3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G3FG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302 </w:t>
              <w:tab/>
              <w:t xml:space="preserve">– Éduc. physique (2)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FRA 308 </w:t>
              <w:tab/>
              <w:t xml:space="preserve">– Français (8)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HQC 304 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MAT 306 </w:t>
              <w:tab/>
              <w:t xml:space="preserve">– Mathématique (6)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SCT 306 </w:t>
              <w:tab/>
              <w:t xml:space="preserve">– Sc. et techno. (6)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85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304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85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304 </w:t>
              <w:tab/>
              <w:t xml:space="preserve">– Anglais enrichi (4) *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302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302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1 choix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options ci-dessous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Intégra-TIC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G3T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G3T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FRA </w:t>
              <w:tab/>
              <w:t xml:space="preserve">– Français (6)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HQC 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MAT </w:t>
              <w:tab/>
              <w:t xml:space="preserve">– Mathématique (6)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IN3 SCT </w:t>
              <w:tab/>
              <w:t xml:space="preserve">– Sc. et techno. (6)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26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INT 344 </w:t>
              <w:tab/>
              <w:t xml:space="preserve">– Intégra-TIC 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option artistique permettant d’acquérir les unités obligatoires 302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402 :</w:t>
            </w:r>
          </w:p>
          <w:p w:rsidR="00000000" w:rsidDel="00000000" w:rsidP="00000000" w:rsidRDefault="00000000" w:rsidRPr="00000000" w14:paraId="0000002D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IN3ARP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ou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IN3GUT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IN3PIA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d’éducation intermédiaire (PEI)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G3P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G3P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857"/>
                <w:tab w:val="left" w:leader="none" w:pos="111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ESP </w:t>
              <w:tab/>
              <w:t xml:space="preserve">– Espagnol (4)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FRA </w:t>
              <w:tab/>
              <w:t xml:space="preserve">– Français (6)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HQC  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MAT </w:t>
              <w:tab/>
              <w:t xml:space="preserve">– Mathématique (6)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8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PI3 SCT </w:t>
              <w:tab/>
              <w:t xml:space="preserve">– Sc. et techno. (6)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080"/>
              </w:tabs>
              <w:rPr>
                <w:rFonts w:ascii="Calibri" w:cs="Calibri" w:eastAsia="Calibri" w:hAnsi="Calibri"/>
                <w:color w:val="0000c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option artistique permettant d’acquérir les unités obligatoires 302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402 :</w:t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PI3ARP OU PI3PIA OU PI3GUT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Soutien pédagogique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S3-S3R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S3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302 </w:t>
              <w:tab/>
              <w:t xml:space="preserve">– Éduc. physique (2)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SP3 ANG </w:t>
              <w:tab/>
              <w:t xml:space="preserve">– Anglais régulier (6)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SP3 FRA </w:t>
              <w:tab/>
              <w:t xml:space="preserve">– Français (8)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SP3 HQC     – Histoire Québec/Canada (4)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SP3 MAT </w:t>
              <w:tab/>
              <w:t xml:space="preserve">– Mathématique (8)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957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SP3 SCT  </w:t>
              <w:tab/>
              <w:t xml:space="preserve">– Sc. et techno. (6)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302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302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4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soutien pédagogique font tous de l’anglais régulier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ind w:left="0"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u w:val="single"/>
                <w:rtl w:val="0"/>
              </w:rPr>
              <w:t xml:space="preserve">Options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ACT 344 </w:t>
              <w:tab/>
              <w:t xml:space="preserve">– Activités sportives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ALI 544       – Alimentation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ARP 344     </w:t>
              <w:tab/>
              <w:t xml:space="preserve">– Arts plastiques (débutant ou avancé)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CAR 454      – Carrières et formations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COM 344    – Combo et Rock Band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DRA 344     – Art dramatique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ESP 454</w:t>
              <w:tab/>
              <w:t xml:space="preserve">– Espagnol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FOO 344</w:t>
              <w:tab/>
              <w:t xml:space="preserve">– Football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18"/>
                <w:szCs w:val="18"/>
                <w:rtl w:val="0"/>
              </w:rPr>
              <w:t xml:space="preserve">(sur approbation de l'entraîneur)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GUT 344 </w:t>
              <w:tab/>
              <w:t xml:space="preserve">– Guitare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JAN564       – Jeux et animation 2D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MED 454 </w:t>
              <w:tab/>
              <w:t xml:space="preserve">–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Média-TIC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921"/>
              </w:tabs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PIA 344 </w:t>
              <w:tab/>
              <w:t xml:space="preserve">– Piano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??? 344 </w:t>
              <w:tab/>
              <w:t xml:space="preserve">– Comédie musicale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??? 344 </w:t>
              <w:tab/>
              <w:t xml:space="preserve">– Flag Football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540"/>
                <w:tab w:val="left" w:leader="none" w:pos="1080"/>
              </w:tabs>
              <w:ind w:hanging="2"/>
              <w:rPr>
                <w:rFonts w:ascii="Calibri" w:cs="Calibri" w:eastAsia="Calibri" w:hAnsi="Calibri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7030a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rPr>
                <w:rFonts w:ascii="Calibri" w:cs="Calibri" w:eastAsia="Calibri" w:hAnsi="Calibri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L’élève qui a réussi l’anglais enrichi en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 secondaire sera placé en ANE; les autres élèves doivent être placés en ANG. Un élève peut toutefois faire une demande pour modifier le programme d’anglais qui lui est attribué : la demande sera analysée par la direction.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23.000000000002" w:type="dxa"/>
        <w:jc w:val="left"/>
        <w:tblInd w:w="4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dotted"/>
        </w:tblBorders>
        <w:tblLayout w:type="fixed"/>
        <w:tblLook w:val="0000"/>
      </w:tblPr>
      <w:tblGrid>
        <w:gridCol w:w="5361"/>
        <w:gridCol w:w="5362"/>
        <w:tblGridChange w:id="0">
          <w:tblGrid>
            <w:gridCol w:w="5361"/>
            <w:gridCol w:w="5362"/>
          </w:tblGrid>
        </w:tblGridChange>
      </w:tblGrid>
      <w:tr>
        <w:trPr>
          <w:cantSplit w:val="0"/>
          <w:trHeight w:val="1466" w:hRule="atLeast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CODES POUR COURS D’ÉTÉ DANS UNE MATIÈRE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984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EFR 208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Français (6)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984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EMA 226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– Mathématique (6)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984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EAN 204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– Anglais (4)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CODES POUR RETARD DANS UNE MATIÈRE (PATTES)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101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MA3 226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– Mathématique (6)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01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ind w:left="0" w:hanging="2"/>
        <w:rPr>
          <w:rFonts w:ascii="Calibri" w:cs="Calibri" w:eastAsia="Calibri" w:hAnsi="Calibri"/>
          <w:sz w:val="20"/>
          <w:szCs w:val="2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4"/>
          <w:szCs w:val="14"/>
          <w:rtl w:val="0"/>
        </w:rPr>
        <w:t xml:space="preserve">  2026-01-26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6" w:top="567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Listepuces">
    <w:name w:val="List Bullet"/>
    <w:basedOn w:val="Normal"/>
    <w:pPr>
      <w:numPr>
        <w:numId w:val="1"/>
      </w:numPr>
      <w:ind w:left="-1" w:hanging="1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bNy9wQyKvVsVL3icNTLlil1tg==">CgMxLjAyCGguZ2pkZ3hzOAByITFlNnM0cE1sbW1LbUxYdTZ2Z3Nfbldvd0RnbWhib0cyWQ==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2022-06-22T23:42:00Z</dcterms:created>
  <dc:creator>rayand</dc:creator>
</cp:coreProperties>
</file>